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A" w:rsidRDefault="007C0B7A" w:rsidP="007C0B7A">
      <w:pPr>
        <w:rPr>
          <w:b/>
          <w:sz w:val="96"/>
          <w:szCs w:val="96"/>
        </w:rPr>
      </w:pPr>
      <w:r>
        <w:rPr>
          <w:b/>
          <w:sz w:val="96"/>
          <w:szCs w:val="96"/>
        </w:rPr>
        <w:t>Platby za odpady</w:t>
      </w:r>
      <w:r w:rsidR="00455698">
        <w:rPr>
          <w:b/>
          <w:sz w:val="96"/>
          <w:szCs w:val="96"/>
        </w:rPr>
        <w:t xml:space="preserve">    </w:t>
      </w:r>
      <w:r w:rsidR="00455698"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847843" cy="88594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zn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B7A" w:rsidRDefault="007C0B7A" w:rsidP="007C0B7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20</w:t>
      </w:r>
      <w:r w:rsidR="003F3D06">
        <w:rPr>
          <w:b/>
          <w:sz w:val="96"/>
          <w:szCs w:val="96"/>
        </w:rPr>
        <w:t>20</w:t>
      </w:r>
    </w:p>
    <w:p w:rsidR="007C0B7A" w:rsidRDefault="007C0B7A" w:rsidP="007C0B7A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Dle  OZV</w:t>
      </w:r>
      <w:proofErr w:type="gramEnd"/>
      <w:r>
        <w:rPr>
          <w:b/>
          <w:sz w:val="52"/>
          <w:szCs w:val="52"/>
        </w:rPr>
        <w:t xml:space="preserve"> </w:t>
      </w:r>
      <w:r w:rsidR="003F3D06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/201</w:t>
      </w:r>
      <w:r w:rsidR="003F3D06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se vybírá: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>500,- Kč   -  trvale žijící občan 15-65 let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>250,-Kč    -  trvale žijící děti do 15 let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a občané nad 65 let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800,-Kč     -  rekreační objekt a budova 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s č.p. bez trvale žijících občanů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32"/>
          <w:szCs w:val="32"/>
        </w:rPr>
        <w:t>Přesné znění vyhlášky k nahlédnutí na OÚ nebo na www.chynava.cz</w:t>
      </w:r>
      <w:r>
        <w:rPr>
          <w:b/>
          <w:sz w:val="52"/>
          <w:szCs w:val="52"/>
        </w:rPr>
        <w:t xml:space="preserve">  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Poplatek je možno uhradit </w:t>
      </w:r>
      <w:r w:rsidRPr="003F3D06">
        <w:rPr>
          <w:b/>
          <w:sz w:val="52"/>
          <w:szCs w:val="52"/>
          <w:u w:val="single"/>
        </w:rPr>
        <w:t>hotově na OÚ</w:t>
      </w:r>
    </w:p>
    <w:p w:rsidR="007C0B7A" w:rsidRDefault="007C0B7A" w:rsidP="007C0B7A">
      <w:pPr>
        <w:rPr>
          <w:b/>
          <w:sz w:val="52"/>
          <w:szCs w:val="52"/>
        </w:rPr>
      </w:pPr>
      <w:r w:rsidRPr="00401353">
        <w:rPr>
          <w:b/>
          <w:sz w:val="52"/>
          <w:szCs w:val="52"/>
          <w:u w:val="single"/>
        </w:rPr>
        <w:t xml:space="preserve">od </w:t>
      </w:r>
      <w:r w:rsidR="00FB12D9">
        <w:rPr>
          <w:b/>
          <w:sz w:val="52"/>
          <w:szCs w:val="52"/>
          <w:u w:val="single"/>
        </w:rPr>
        <w:t>1</w:t>
      </w:r>
      <w:r w:rsidR="003F3D06">
        <w:rPr>
          <w:b/>
          <w:sz w:val="52"/>
          <w:szCs w:val="52"/>
          <w:u w:val="single"/>
        </w:rPr>
        <w:t>7</w:t>
      </w:r>
      <w:r w:rsidR="00FB12D9">
        <w:rPr>
          <w:b/>
          <w:sz w:val="52"/>
          <w:szCs w:val="52"/>
          <w:u w:val="single"/>
        </w:rPr>
        <w:t>.</w:t>
      </w:r>
      <w:r w:rsidRPr="00401353">
        <w:rPr>
          <w:b/>
          <w:sz w:val="52"/>
          <w:szCs w:val="52"/>
          <w:u w:val="single"/>
        </w:rPr>
        <w:t>února</w:t>
      </w:r>
      <w:r>
        <w:rPr>
          <w:b/>
          <w:sz w:val="52"/>
          <w:szCs w:val="52"/>
          <w:u w:val="single"/>
        </w:rPr>
        <w:t xml:space="preserve"> </w:t>
      </w:r>
      <w:r w:rsidRPr="00401353">
        <w:rPr>
          <w:b/>
          <w:sz w:val="52"/>
          <w:szCs w:val="52"/>
          <w:u w:val="single"/>
        </w:rPr>
        <w:t>20</w:t>
      </w:r>
      <w:r w:rsidR="003F3D06">
        <w:rPr>
          <w:b/>
          <w:sz w:val="52"/>
          <w:szCs w:val="52"/>
          <w:u w:val="single"/>
        </w:rPr>
        <w:t>20</w:t>
      </w:r>
      <w:r>
        <w:rPr>
          <w:b/>
          <w:sz w:val="52"/>
          <w:szCs w:val="52"/>
        </w:rPr>
        <w:t xml:space="preserve"> </w:t>
      </w:r>
      <w:r w:rsidRPr="00401353">
        <w:rPr>
          <w:b/>
          <w:sz w:val="52"/>
          <w:szCs w:val="52"/>
        </w:rPr>
        <w:t>nebo bezhotovostně</w:t>
      </w:r>
      <w:r>
        <w:rPr>
          <w:b/>
          <w:sz w:val="52"/>
          <w:szCs w:val="52"/>
        </w:rPr>
        <w:t xml:space="preserve"> </w:t>
      </w:r>
    </w:p>
    <w:p w:rsidR="007C0B7A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na číslo účtu 2823131/0100 </w:t>
      </w:r>
      <w:r w:rsidR="003F3D06">
        <w:rPr>
          <w:b/>
          <w:sz w:val="52"/>
          <w:szCs w:val="52"/>
        </w:rPr>
        <w:t>od 1.1.2020</w:t>
      </w:r>
      <w:r>
        <w:rPr>
          <w:b/>
          <w:sz w:val="52"/>
          <w:szCs w:val="52"/>
        </w:rPr>
        <w:t xml:space="preserve">  </w:t>
      </w:r>
    </w:p>
    <w:p w:rsidR="00FB12D9" w:rsidRDefault="007C0B7A" w:rsidP="007C0B7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variabilní </w:t>
      </w:r>
      <w:proofErr w:type="gramStart"/>
      <w:r>
        <w:rPr>
          <w:b/>
          <w:sz w:val="52"/>
          <w:szCs w:val="52"/>
        </w:rPr>
        <w:t>symbol  =</w:t>
      </w:r>
      <w:proofErr w:type="gramEnd"/>
      <w:r>
        <w:rPr>
          <w:b/>
          <w:sz w:val="52"/>
          <w:szCs w:val="52"/>
        </w:rPr>
        <w:t xml:space="preserve">  číslo popisné</w:t>
      </w:r>
    </w:p>
    <w:p w:rsidR="003F3D06" w:rsidRDefault="003F3D06" w:rsidP="007C0B7A">
      <w:pPr>
        <w:rPr>
          <w:b/>
          <w:sz w:val="52"/>
          <w:szCs w:val="52"/>
        </w:rPr>
      </w:pPr>
      <w:bookmarkStart w:id="0" w:name="_GoBack"/>
      <w:bookmarkEnd w:id="0"/>
    </w:p>
    <w:p w:rsidR="00FB12D9" w:rsidRPr="003F3D06" w:rsidRDefault="00FB12D9" w:rsidP="007C0B7A">
      <w:pPr>
        <w:rPr>
          <w:b/>
          <w:sz w:val="36"/>
          <w:szCs w:val="36"/>
          <w:u w:val="single"/>
        </w:rPr>
      </w:pPr>
      <w:r w:rsidRPr="003F3D06">
        <w:rPr>
          <w:b/>
          <w:sz w:val="36"/>
          <w:szCs w:val="36"/>
          <w:u w:val="single"/>
        </w:rPr>
        <w:t>Po 31.</w:t>
      </w:r>
      <w:r w:rsidR="003F3D06" w:rsidRPr="003F3D06">
        <w:rPr>
          <w:b/>
          <w:sz w:val="36"/>
          <w:szCs w:val="36"/>
          <w:u w:val="single"/>
        </w:rPr>
        <w:t>12</w:t>
      </w:r>
      <w:r w:rsidRPr="003F3D06">
        <w:rPr>
          <w:b/>
          <w:sz w:val="36"/>
          <w:szCs w:val="36"/>
          <w:u w:val="single"/>
        </w:rPr>
        <w:t>.20</w:t>
      </w:r>
      <w:r w:rsidR="003F3D06" w:rsidRPr="003F3D06">
        <w:rPr>
          <w:b/>
          <w:sz w:val="36"/>
          <w:szCs w:val="36"/>
          <w:u w:val="single"/>
        </w:rPr>
        <w:t>20</w:t>
      </w:r>
      <w:r w:rsidRPr="003F3D06">
        <w:rPr>
          <w:b/>
          <w:sz w:val="36"/>
          <w:szCs w:val="36"/>
          <w:u w:val="single"/>
        </w:rPr>
        <w:t xml:space="preserve"> se nezaplacený poplatek zvyšuje o 100%</w:t>
      </w:r>
    </w:p>
    <w:sectPr w:rsidR="00FB12D9" w:rsidRPr="003F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A"/>
    <w:rsid w:val="0021370A"/>
    <w:rsid w:val="003F3D06"/>
    <w:rsid w:val="00455698"/>
    <w:rsid w:val="00763D7A"/>
    <w:rsid w:val="007C0B7A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E7D"/>
  <w15:chartTrackingRefBased/>
  <w15:docId w15:val="{6B3AF65E-6A7C-46F5-A1EB-878F606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2020-01-03T06:07:00Z</cp:lastPrinted>
  <dcterms:created xsi:type="dcterms:W3CDTF">2020-01-03T06:07:00Z</dcterms:created>
  <dcterms:modified xsi:type="dcterms:W3CDTF">2020-01-03T06:07:00Z</dcterms:modified>
</cp:coreProperties>
</file>